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1B929" w14:textId="4D106EB9" w:rsidR="00417C35" w:rsidRPr="00672940" w:rsidRDefault="00A948EB">
      <w:pPr>
        <w:rPr>
          <w:b/>
          <w:bCs/>
          <w:lang w:val="en-US"/>
        </w:rPr>
      </w:pPr>
      <w:r w:rsidRPr="00672940">
        <w:rPr>
          <w:b/>
          <w:bCs/>
          <w:lang w:val="en-US"/>
        </w:rPr>
        <w:t>Links</w:t>
      </w:r>
      <w:r w:rsidR="00672940" w:rsidRPr="00672940">
        <w:rPr>
          <w:b/>
          <w:bCs/>
          <w:lang w:val="en-US"/>
        </w:rPr>
        <w:t xml:space="preserve"> HR Briefing 7 February 2024</w:t>
      </w:r>
    </w:p>
    <w:p w14:paraId="7C14B2E5" w14:textId="7A4CABCA" w:rsidR="00434F7B" w:rsidRPr="00AC65D8" w:rsidRDefault="00434F7B">
      <w:pPr>
        <w:rPr>
          <w:b/>
          <w:bCs/>
        </w:rPr>
      </w:pPr>
      <w:r w:rsidRPr="00AC65D8">
        <w:rPr>
          <w:b/>
          <w:bCs/>
        </w:rPr>
        <w:t>Changes to Working Time Regs Effective 1 January 2024</w:t>
      </w:r>
    </w:p>
    <w:p w14:paraId="1DEB6633" w14:textId="5B5236FF" w:rsidR="00F1315B" w:rsidRDefault="00672940">
      <w:hyperlink r:id="rId7" w:history="1">
        <w:r w:rsidR="00FF1C88">
          <w:rPr>
            <w:rStyle w:val="Hyperlink"/>
          </w:rPr>
          <w:t>Legislation Tracker | Strictly Education HR Hub</w:t>
        </w:r>
      </w:hyperlink>
    </w:p>
    <w:p w14:paraId="15FFFF74" w14:textId="6D4A2211" w:rsidR="00FF1C88" w:rsidRDefault="00672940">
      <w:hyperlink r:id="rId8" w:history="1">
        <w:r w:rsidR="00EA00B9">
          <w:rPr>
            <w:rStyle w:val="Hyperlink"/>
          </w:rPr>
          <w:t>Annual Leave | Strictly Education HR Hub</w:t>
        </w:r>
      </w:hyperlink>
    </w:p>
    <w:p w14:paraId="242BD34E" w14:textId="417F8EB3" w:rsidR="00EA00B9" w:rsidRDefault="00672940">
      <w:hyperlink r:id="rId9" w:history="1">
        <w:r w:rsidR="00EA00B9">
          <w:rPr>
            <w:rStyle w:val="Hyperlink"/>
          </w:rPr>
          <w:t>Holiday pay and entitlement reforms from 1 January 2024 - GOV.UK (www.gov.uk)</w:t>
        </w:r>
      </w:hyperlink>
    </w:p>
    <w:p w14:paraId="2D926D30" w14:textId="2758B597" w:rsidR="001A5DB6" w:rsidRPr="00AC65D8" w:rsidRDefault="001A5DB6">
      <w:pPr>
        <w:rPr>
          <w:b/>
          <w:bCs/>
        </w:rPr>
      </w:pPr>
      <w:r w:rsidRPr="00AC65D8">
        <w:rPr>
          <w:b/>
          <w:bCs/>
        </w:rPr>
        <w:t>Flexible working</w:t>
      </w:r>
    </w:p>
    <w:p w14:paraId="3EC49237" w14:textId="48B39CC7" w:rsidR="006D2FDE" w:rsidRDefault="00672940">
      <w:hyperlink r:id="rId10" w:history="1">
        <w:r w:rsidR="006D2FDE">
          <w:rPr>
            <w:rStyle w:val="Hyperlink"/>
          </w:rPr>
          <w:t>Flexible Working | Strictly Education HR Hub</w:t>
        </w:r>
      </w:hyperlink>
    </w:p>
    <w:p w14:paraId="639992BC" w14:textId="1EEDA54E" w:rsidR="00A948EB" w:rsidRDefault="00672940">
      <w:pPr>
        <w:rPr>
          <w:rStyle w:val="Hyperlink"/>
        </w:rPr>
      </w:pPr>
      <w:hyperlink r:id="rId11" w:anchor=":~:text=A%20request%20must%20be%20in,times%20or%20place%20of%20work" w:history="1">
        <w:r w:rsidR="004C263E" w:rsidRPr="004C263E">
          <w:rPr>
            <w:rStyle w:val="Hyperlink"/>
          </w:rPr>
          <w:t xml:space="preserve">Code of Practice on requests for flexible working | </w:t>
        </w:r>
        <w:proofErr w:type="spellStart"/>
        <w:r w:rsidR="004C263E" w:rsidRPr="004C263E">
          <w:rPr>
            <w:rStyle w:val="Hyperlink"/>
          </w:rPr>
          <w:t>Acas</w:t>
        </w:r>
        <w:proofErr w:type="spellEnd"/>
      </w:hyperlink>
    </w:p>
    <w:p w14:paraId="520DD983" w14:textId="235E40E1" w:rsidR="001A5DB6" w:rsidRPr="00AC65D8" w:rsidRDefault="001A5DB6">
      <w:pPr>
        <w:rPr>
          <w:b/>
          <w:bCs/>
        </w:rPr>
      </w:pPr>
      <w:r w:rsidRPr="00AC65D8">
        <w:rPr>
          <w:b/>
          <w:bCs/>
        </w:rPr>
        <w:t xml:space="preserve">Career leave </w:t>
      </w:r>
    </w:p>
    <w:p w14:paraId="76AAD112" w14:textId="35993833" w:rsidR="009B0568" w:rsidRDefault="00672940">
      <w:pPr>
        <w:rPr>
          <w:lang w:val="en-US"/>
        </w:rPr>
      </w:pPr>
      <w:hyperlink r:id="rId12" w:history="1">
        <w:r w:rsidR="007C363C">
          <w:rPr>
            <w:rStyle w:val="Hyperlink"/>
          </w:rPr>
          <w:t>The Carer’s Leave Regulations 2024 (legislation.gov.uk)</w:t>
        </w:r>
      </w:hyperlink>
    </w:p>
    <w:p w14:paraId="6C7B8BAC" w14:textId="7FAC9106" w:rsidR="00DD524F" w:rsidRPr="00AC65D8" w:rsidRDefault="00DD524F">
      <w:pPr>
        <w:rPr>
          <w:b/>
          <w:bCs/>
        </w:rPr>
      </w:pPr>
      <w:r w:rsidRPr="00AC65D8">
        <w:rPr>
          <w:b/>
          <w:bCs/>
        </w:rPr>
        <w:t>Extension of redundancy protections</w:t>
      </w:r>
    </w:p>
    <w:p w14:paraId="25C4971A" w14:textId="57AB94E2" w:rsidR="004B0AB5" w:rsidRDefault="00672940">
      <w:pPr>
        <w:rPr>
          <w:lang w:val="en-US"/>
        </w:rPr>
      </w:pPr>
      <w:hyperlink r:id="rId13" w:history="1">
        <w:r w:rsidR="004B0AB5" w:rsidRPr="004B0AB5">
          <w:rPr>
            <w:rStyle w:val="Hyperlink"/>
            <w:lang w:val="en-US"/>
          </w:rPr>
          <w:t>Protection from Redundancy (Pregnancy and Family Leave) Act 2023 (legislation.gov.uk</w:t>
        </w:r>
      </w:hyperlink>
    </w:p>
    <w:p w14:paraId="74B59AA0" w14:textId="2EFDCF17" w:rsidR="00DD524F" w:rsidRPr="00AC65D8" w:rsidRDefault="00DD524F" w:rsidP="00195BF7">
      <w:pPr>
        <w:rPr>
          <w:b/>
          <w:bCs/>
        </w:rPr>
      </w:pPr>
      <w:r w:rsidRPr="00AC65D8">
        <w:rPr>
          <w:b/>
          <w:bCs/>
        </w:rPr>
        <w:t>Changes to Paternity leave</w:t>
      </w:r>
    </w:p>
    <w:p w14:paraId="344AA1E7" w14:textId="536F6D01" w:rsidR="00195BF7" w:rsidRDefault="00672940" w:rsidP="00195BF7">
      <w:pPr>
        <w:rPr>
          <w:rStyle w:val="Hyperlink"/>
          <w:lang w:val="en-US"/>
        </w:rPr>
      </w:pPr>
      <w:hyperlink r:id="rId14" w:history="1">
        <w:r w:rsidR="00195BF7" w:rsidRPr="004B0AB5">
          <w:rPr>
            <w:rStyle w:val="Hyperlink"/>
            <w:lang w:val="en-US"/>
          </w:rPr>
          <w:t>Paternity Leave (Amendment) Regulations 2024</w:t>
        </w:r>
      </w:hyperlink>
    </w:p>
    <w:p w14:paraId="6A99BDE7" w14:textId="47382E3D" w:rsidR="00DD524F" w:rsidRPr="00A948EB" w:rsidRDefault="006F365D" w:rsidP="00195BF7">
      <w:r w:rsidRPr="006F365D">
        <w:rPr>
          <w:b/>
          <w:bCs/>
        </w:rPr>
        <w:t>TUPE</w:t>
      </w:r>
    </w:p>
    <w:p w14:paraId="3E0B1B4C" w14:textId="0A278EC2" w:rsidR="009571EB" w:rsidRDefault="00672940" w:rsidP="00F8277C">
      <w:hyperlink r:id="rId15" w:history="1">
        <w:r w:rsidR="0089044C" w:rsidRPr="0089044C">
          <w:rPr>
            <w:rStyle w:val="Hyperlink"/>
          </w:rPr>
          <w:t>TUPE Transfers | Strictly Education HR Hub</w:t>
        </w:r>
      </w:hyperlink>
    </w:p>
    <w:p w14:paraId="6C2F3CE9" w14:textId="29C44549" w:rsidR="006F365D" w:rsidRDefault="006F365D" w:rsidP="00F8277C">
      <w:r w:rsidRPr="006F365D">
        <w:rPr>
          <w:b/>
          <w:bCs/>
        </w:rPr>
        <w:t>The Worker Protection Act (Amendment of Equality Act 2010) Bill </w:t>
      </w:r>
    </w:p>
    <w:p w14:paraId="121E21AF" w14:textId="5E8EC0D4" w:rsidR="00A948EB" w:rsidRDefault="00672940">
      <w:hyperlink r:id="rId16" w:history="1">
        <w:r w:rsidR="00A948EB" w:rsidRPr="00A948EB">
          <w:rPr>
            <w:rStyle w:val="Hyperlink"/>
          </w:rPr>
          <w:t>Worker Protection (Amendment of Equality Act 2010) Bill</w:t>
        </w:r>
      </w:hyperlink>
      <w:r w:rsidR="00A948EB" w:rsidRPr="00A948EB">
        <w:t> </w:t>
      </w:r>
    </w:p>
    <w:p w14:paraId="4B541392" w14:textId="0F86D4D4" w:rsidR="006F365D" w:rsidRDefault="006F365D">
      <w:r w:rsidRPr="006F365D">
        <w:rPr>
          <w:b/>
          <w:bCs/>
        </w:rPr>
        <w:t xml:space="preserve">Neonatal Care </w:t>
      </w:r>
      <w:r w:rsidR="004C3AE2" w:rsidRPr="006F365D">
        <w:rPr>
          <w:b/>
          <w:bCs/>
        </w:rPr>
        <w:t>(Leave</w:t>
      </w:r>
      <w:r w:rsidRPr="006F365D">
        <w:rPr>
          <w:b/>
          <w:bCs/>
        </w:rPr>
        <w:t xml:space="preserve"> &amp; Pay)</w:t>
      </w:r>
    </w:p>
    <w:p w14:paraId="64E6B81F" w14:textId="6DD34282" w:rsidR="00896DBD" w:rsidRDefault="00672940">
      <w:hyperlink r:id="rId17" w:history="1">
        <w:r w:rsidR="00896DBD">
          <w:rPr>
            <w:rStyle w:val="Hyperlink"/>
          </w:rPr>
          <w:t>Neonatal Care (Leave and Pay) Act 2023 (legislation.gov.uk)</w:t>
        </w:r>
      </w:hyperlink>
    </w:p>
    <w:p w14:paraId="5EE71CFA" w14:textId="77777777" w:rsidR="00175647" w:rsidRDefault="00672940" w:rsidP="00175647">
      <w:pPr>
        <w:rPr>
          <w:rStyle w:val="Hyperlink"/>
          <w:b/>
          <w:bCs/>
          <w:lang w:val="en-US"/>
        </w:rPr>
      </w:pPr>
      <w:hyperlink r:id="rId18" w:history="1">
        <w:r w:rsidR="00175647" w:rsidRPr="00A948EB">
          <w:rPr>
            <w:rStyle w:val="Hyperlink"/>
            <w:b/>
            <w:bCs/>
            <w:lang w:val="en-US"/>
          </w:rPr>
          <w:t>The Neonatal Care (Leave and Pay) Act 2023</w:t>
        </w:r>
      </w:hyperlink>
    </w:p>
    <w:p w14:paraId="4FAED199" w14:textId="66845DF4" w:rsidR="006F365D" w:rsidRDefault="00423538" w:rsidP="00175647">
      <w:pPr>
        <w:rPr>
          <w:b/>
          <w:bCs/>
          <w:lang w:val="en-US"/>
        </w:rPr>
      </w:pPr>
      <w:r w:rsidRPr="00423538">
        <w:rPr>
          <w:b/>
          <w:bCs/>
        </w:rPr>
        <w:t>Policy Developments</w:t>
      </w:r>
    </w:p>
    <w:p w14:paraId="64C8ED55" w14:textId="36B8FE09" w:rsidR="00887F88" w:rsidRDefault="00672940" w:rsidP="00A948EB">
      <w:hyperlink r:id="rId19" w:history="1">
        <w:r w:rsidR="00887F88">
          <w:rPr>
            <w:rStyle w:val="Hyperlink"/>
          </w:rPr>
          <w:t>Workload reduction taskforce: initial recommendations published | Strictly Education HR Hub</w:t>
        </w:r>
      </w:hyperlink>
    </w:p>
    <w:p w14:paraId="15797B05" w14:textId="70A80B0D" w:rsidR="00E753DD" w:rsidRDefault="00672940" w:rsidP="00A948EB">
      <w:hyperlink r:id="rId20" w:history="1">
        <w:r w:rsidR="001F0026">
          <w:rPr>
            <w:rStyle w:val="Hyperlink"/>
          </w:rPr>
          <w:t>School Teachers' Review Body remit letter, 2024 to 2025 (publishing.service.gov.uk)</w:t>
        </w:r>
      </w:hyperlink>
    </w:p>
    <w:p w14:paraId="1638085E" w14:textId="766E2FAB" w:rsidR="00887F88" w:rsidRDefault="00672940" w:rsidP="00A948EB">
      <w:hyperlink r:id="rId21" w:history="1">
        <w:r w:rsidR="00686268">
          <w:rPr>
            <w:rStyle w:val="Hyperlink"/>
          </w:rPr>
          <w:t>Education staff wellbeing charter - GOV.UK (www.gov.uk)</w:t>
        </w:r>
      </w:hyperlink>
    </w:p>
    <w:p w14:paraId="1A5F2598" w14:textId="4352D030" w:rsidR="00686268" w:rsidRDefault="00672940" w:rsidP="00A948EB">
      <w:hyperlink r:id="rId22" w:history="1">
        <w:r w:rsidR="00686268">
          <w:rPr>
            <w:rStyle w:val="Hyperlink"/>
          </w:rPr>
          <w:t>Workload reduction taskforce: initial recommendations - GOV.UK (www.gov.uk)</w:t>
        </w:r>
      </w:hyperlink>
    </w:p>
    <w:p w14:paraId="4B709226" w14:textId="67A1C36F" w:rsidR="00A948EB" w:rsidRDefault="00672940">
      <w:hyperlink r:id="rId23" w:history="1">
        <w:r w:rsidR="00A948EB" w:rsidRPr="00A948EB">
          <w:rPr>
            <w:rStyle w:val="Hyperlink"/>
          </w:rPr>
          <w:t>School Workforce Planning guidance</w:t>
        </w:r>
      </w:hyperlink>
    </w:p>
    <w:p w14:paraId="0EE51BFC" w14:textId="11068CD8" w:rsidR="00A948EB" w:rsidRDefault="00672940">
      <w:hyperlink r:id="rId24" w:history="1">
        <w:r w:rsidR="00A948EB" w:rsidRPr="00A948EB">
          <w:rPr>
            <w:rStyle w:val="Hyperlink"/>
          </w:rPr>
          <w:t>staff wellbeing</w:t>
        </w:r>
      </w:hyperlink>
      <w:r w:rsidR="00A948EB" w:rsidRPr="00A948EB">
        <w:t> </w:t>
      </w:r>
    </w:p>
    <w:p w14:paraId="0C1E5462" w14:textId="11153E88" w:rsidR="00A948EB" w:rsidRDefault="00672940">
      <w:hyperlink r:id="rId25" w:history="1">
        <w:r w:rsidR="00A948EB" w:rsidRPr="00A948EB">
          <w:rPr>
            <w:rStyle w:val="Hyperlink"/>
          </w:rPr>
          <w:t>People Strategy</w:t>
        </w:r>
      </w:hyperlink>
      <w:r w:rsidR="00A948EB" w:rsidRPr="00A948EB">
        <w:t> </w:t>
      </w:r>
    </w:p>
    <w:p w14:paraId="588B586A" w14:textId="393E60C5" w:rsidR="00A948EB" w:rsidRDefault="00672940">
      <w:pPr>
        <w:rPr>
          <w:rStyle w:val="Hyperlink"/>
        </w:rPr>
      </w:pPr>
      <w:hyperlink r:id="rId26" w:history="1">
        <w:r w:rsidR="00A948EB" w:rsidRPr="00A948EB">
          <w:rPr>
            <w:rStyle w:val="Hyperlink"/>
          </w:rPr>
          <w:t>HR Resources Hub</w:t>
        </w:r>
      </w:hyperlink>
    </w:p>
    <w:p w14:paraId="06ADE8B6" w14:textId="77777777" w:rsidR="00A16438" w:rsidRDefault="00A16438">
      <w:pPr>
        <w:rPr>
          <w:rStyle w:val="Hyperlink"/>
        </w:rPr>
      </w:pPr>
    </w:p>
    <w:p w14:paraId="17EF728C" w14:textId="6668C7BD" w:rsidR="00423538" w:rsidRPr="00AC65D8" w:rsidRDefault="00423538">
      <w:pPr>
        <w:rPr>
          <w:b/>
          <w:bCs/>
        </w:rPr>
      </w:pPr>
      <w:r w:rsidRPr="00AC65D8">
        <w:rPr>
          <w:b/>
          <w:bCs/>
        </w:rPr>
        <w:lastRenderedPageBreak/>
        <w:t>School Teachers’ Pay 2024</w:t>
      </w:r>
    </w:p>
    <w:p w14:paraId="520160EA" w14:textId="77777777" w:rsidR="004D390F" w:rsidRDefault="00672940" w:rsidP="004D390F">
      <w:pPr>
        <w:rPr>
          <w:b/>
          <w:bCs/>
        </w:rPr>
      </w:pPr>
      <w:hyperlink r:id="rId27" w:history="1">
        <w:r w:rsidR="004D390F" w:rsidRPr="00D646E2">
          <w:rPr>
            <w:rStyle w:val="Hyperlink"/>
            <w:b/>
            <w:bCs/>
          </w:rPr>
          <w:t>recommendations on the pay and conditions for teachers and school leaders for 2024/25</w:t>
        </w:r>
      </w:hyperlink>
      <w:r w:rsidR="004D390F" w:rsidRPr="00D646E2">
        <w:rPr>
          <w:b/>
          <w:bCs/>
        </w:rPr>
        <w:t>.</w:t>
      </w:r>
    </w:p>
    <w:p w14:paraId="1F7FB480" w14:textId="77777777" w:rsidR="000A1063" w:rsidRDefault="00672940" w:rsidP="000A1063">
      <w:hyperlink r:id="rId28" w:history="1">
        <w:r w:rsidR="000A1063">
          <w:rPr>
            <w:rStyle w:val="Hyperlink"/>
          </w:rPr>
          <w:t>Teachers' Pay and Allowances | Strictly Education HR Hub</w:t>
        </w:r>
      </w:hyperlink>
    </w:p>
    <w:p w14:paraId="23CC938B" w14:textId="1681AEEB" w:rsidR="00D77087" w:rsidRPr="00D646E2" w:rsidRDefault="00D77087" w:rsidP="000A1063">
      <w:pPr>
        <w:rPr>
          <w:b/>
          <w:bCs/>
        </w:rPr>
      </w:pPr>
      <w:r w:rsidRPr="00D77087">
        <w:rPr>
          <w:b/>
          <w:bCs/>
        </w:rPr>
        <w:t>NJC/ GLPC Pay update</w:t>
      </w:r>
    </w:p>
    <w:p w14:paraId="1C1E2BCC" w14:textId="4E041376" w:rsidR="006D639B" w:rsidRDefault="00672940" w:rsidP="004D390F">
      <w:hyperlink r:id="rId29" w:history="1">
        <w:r w:rsidR="000A1063">
          <w:rPr>
            <w:rStyle w:val="Hyperlink"/>
          </w:rPr>
          <w:t>Support Staff Pay and Allowances | Strictly Education HR Hub</w:t>
        </w:r>
      </w:hyperlink>
    </w:p>
    <w:p w14:paraId="08A69FD9" w14:textId="374C5BB8" w:rsidR="00A948EB" w:rsidRPr="00AC65D8" w:rsidRDefault="00A948EB">
      <w:pPr>
        <w:rPr>
          <w:b/>
          <w:bCs/>
        </w:rPr>
      </w:pPr>
      <w:r w:rsidRPr="00AC65D8">
        <w:rPr>
          <w:b/>
          <w:bCs/>
        </w:rPr>
        <w:t>Upcoming Training</w:t>
      </w:r>
    </w:p>
    <w:p w14:paraId="03EE5BBE" w14:textId="77777777" w:rsidR="00A948EB" w:rsidRPr="00A948EB" w:rsidRDefault="00672940" w:rsidP="00A948EB">
      <w:hyperlink r:id="rId30" w:history="1">
        <w:r w:rsidR="00A948EB" w:rsidRPr="00A948EB">
          <w:rPr>
            <w:rStyle w:val="Hyperlink"/>
            <w:lang w:val="en-US"/>
          </w:rPr>
          <w:t xml:space="preserve">Safer Recruitment for School Managers </w:t>
        </w:r>
      </w:hyperlink>
    </w:p>
    <w:p w14:paraId="6A424C95" w14:textId="77777777" w:rsidR="00A948EB" w:rsidRPr="00A948EB" w:rsidRDefault="00672940" w:rsidP="00A948EB">
      <w:hyperlink r:id="rId31" w:history="1">
        <w:r w:rsidR="00A948EB" w:rsidRPr="00A948EB">
          <w:rPr>
            <w:rStyle w:val="Hyperlink"/>
            <w:lang w:val="en-US"/>
          </w:rPr>
          <w:t>Managing and Processing DBS Checks - 2 modules</w:t>
        </w:r>
      </w:hyperlink>
    </w:p>
    <w:p w14:paraId="0C80D1B0" w14:textId="77777777" w:rsidR="00A948EB" w:rsidRPr="00A948EB" w:rsidRDefault="00672940" w:rsidP="00A948EB">
      <w:hyperlink r:id="rId32" w:history="1">
        <w:r w:rsidR="00A948EB" w:rsidRPr="00A948EB">
          <w:rPr>
            <w:rStyle w:val="Hyperlink"/>
            <w:lang w:val="en-US"/>
          </w:rPr>
          <w:t>Managing Absence and Supporting Staff Wellbeing</w:t>
        </w:r>
      </w:hyperlink>
    </w:p>
    <w:p w14:paraId="44F91372" w14:textId="77777777" w:rsidR="00A948EB" w:rsidRPr="00A948EB" w:rsidRDefault="00672940" w:rsidP="00A948EB">
      <w:hyperlink r:id="rId33" w:history="1">
        <w:r w:rsidR="00A948EB" w:rsidRPr="00A948EB">
          <w:rPr>
            <w:rStyle w:val="Hyperlink"/>
            <w:lang w:val="en-US"/>
          </w:rPr>
          <w:t>Foundations of HR in Education - 4 modules</w:t>
        </w:r>
      </w:hyperlink>
    </w:p>
    <w:p w14:paraId="226BD355" w14:textId="77777777" w:rsidR="00A948EB" w:rsidRPr="00A948EB" w:rsidRDefault="00672940" w:rsidP="00A948EB">
      <w:hyperlink r:id="rId34" w:history="1">
        <w:r w:rsidR="00A948EB" w:rsidRPr="00A948EB">
          <w:rPr>
            <w:rStyle w:val="Hyperlink"/>
            <w:lang w:val="en-US"/>
          </w:rPr>
          <w:t>Safer Recruitment for School Managers</w:t>
        </w:r>
      </w:hyperlink>
    </w:p>
    <w:p w14:paraId="1D973255" w14:textId="77777777" w:rsidR="00A948EB" w:rsidRDefault="00672940" w:rsidP="00A948EB">
      <w:pPr>
        <w:rPr>
          <w:rStyle w:val="Hyperlink"/>
          <w:lang w:val="en-US"/>
        </w:rPr>
      </w:pPr>
      <w:hyperlink r:id="rId35" w:history="1">
        <w:r w:rsidR="00A948EB" w:rsidRPr="00A948EB">
          <w:rPr>
            <w:rStyle w:val="Hyperlink"/>
            <w:lang w:val="en-US"/>
          </w:rPr>
          <w:t>Managing the Single Central Record</w:t>
        </w:r>
      </w:hyperlink>
    </w:p>
    <w:p w14:paraId="4B4E772B" w14:textId="22AC58E1" w:rsidR="007364C8" w:rsidRDefault="007364C8" w:rsidP="00A948EB">
      <w:pPr>
        <w:rPr>
          <w:b/>
          <w:bCs/>
        </w:rPr>
      </w:pPr>
      <w:r w:rsidRPr="007364C8">
        <w:rPr>
          <w:b/>
          <w:bCs/>
        </w:rPr>
        <w:t>How To</w:t>
      </w:r>
      <w:r w:rsidR="00F53307">
        <w:rPr>
          <w:b/>
          <w:bCs/>
        </w:rPr>
        <w:t xml:space="preserve"> </w:t>
      </w:r>
      <w:r w:rsidRPr="007364C8">
        <w:rPr>
          <w:b/>
          <w:bCs/>
        </w:rPr>
        <w:t>webinar series</w:t>
      </w:r>
    </w:p>
    <w:p w14:paraId="57687081" w14:textId="7DF927C7" w:rsidR="007364C8" w:rsidRPr="009B4AD1" w:rsidRDefault="00672940" w:rsidP="00A948EB">
      <w:hyperlink r:id="rId36" w:history="1">
        <w:r w:rsidR="009B4AD1" w:rsidRPr="009B4AD1">
          <w:rPr>
            <w:rStyle w:val="Hyperlink"/>
          </w:rPr>
          <w:t>Webinar On Demand Library | Strictly Education HR Hub</w:t>
        </w:r>
      </w:hyperlink>
    </w:p>
    <w:p w14:paraId="2BB6FFE3" w14:textId="41C53DAC" w:rsidR="00F45994" w:rsidRPr="00AC65D8" w:rsidRDefault="00F45994" w:rsidP="00A948EB">
      <w:pPr>
        <w:rPr>
          <w:b/>
          <w:bCs/>
        </w:rPr>
      </w:pPr>
      <w:r w:rsidRPr="00AC65D8">
        <w:rPr>
          <w:b/>
          <w:bCs/>
        </w:rPr>
        <w:t>Updated resources</w:t>
      </w:r>
    </w:p>
    <w:p w14:paraId="793D2185" w14:textId="46B98649" w:rsidR="00F45994" w:rsidRDefault="00672940" w:rsidP="00A948EB">
      <w:hyperlink r:id="rId37" w:history="1">
        <w:r w:rsidR="00883902">
          <w:rPr>
            <w:rStyle w:val="Hyperlink"/>
          </w:rPr>
          <w:t>Paternity Leave and Pay | Strictly Education HR Hub</w:t>
        </w:r>
      </w:hyperlink>
    </w:p>
    <w:p w14:paraId="74505338" w14:textId="537B7321" w:rsidR="00883902" w:rsidRDefault="00672940" w:rsidP="00A948EB">
      <w:hyperlink r:id="rId38" w:history="1">
        <w:r w:rsidR="00140563">
          <w:rPr>
            <w:rStyle w:val="Hyperlink"/>
          </w:rPr>
          <w:t>Flexible Working | Strictly Education HR Hub</w:t>
        </w:r>
      </w:hyperlink>
    </w:p>
    <w:p w14:paraId="14FAD9C3" w14:textId="6AC2F694" w:rsidR="00140563" w:rsidRDefault="00672940" w:rsidP="00A948EB">
      <w:hyperlink r:id="rId39" w:history="1">
        <w:r w:rsidR="00AF429B">
          <w:rPr>
            <w:rStyle w:val="Hyperlink"/>
          </w:rPr>
          <w:t>Carer's Leave | Strictly Education HR Hub</w:t>
        </w:r>
      </w:hyperlink>
    </w:p>
    <w:p w14:paraId="0AED36AB" w14:textId="3E305608" w:rsidR="00B409D6" w:rsidRDefault="00672940" w:rsidP="00A948EB">
      <w:hyperlink r:id="rId40" w:history="1">
        <w:r w:rsidR="00B409D6">
          <w:rPr>
            <w:rStyle w:val="Hyperlink"/>
          </w:rPr>
          <w:t>TUPE Transfers | Strictly Education HR Hub</w:t>
        </w:r>
      </w:hyperlink>
    </w:p>
    <w:p w14:paraId="291D4522" w14:textId="1693AF56" w:rsidR="00B409D6" w:rsidRPr="00AC65D8" w:rsidRDefault="00B409D6" w:rsidP="00A948EB">
      <w:pPr>
        <w:rPr>
          <w:b/>
          <w:bCs/>
        </w:rPr>
      </w:pPr>
      <w:r w:rsidRPr="00AC65D8">
        <w:rPr>
          <w:b/>
          <w:bCs/>
        </w:rPr>
        <w:t>Sign Up for notifications</w:t>
      </w:r>
    </w:p>
    <w:p w14:paraId="44736D61" w14:textId="24E6221A" w:rsidR="00A948EB" w:rsidRPr="00A948EB" w:rsidRDefault="00672940" w:rsidP="00A948EB">
      <w:hyperlink r:id="rId41" w:history="1">
        <w:r w:rsidR="00A948EB" w:rsidRPr="00A948EB">
          <w:rPr>
            <w:rStyle w:val="Hyperlink"/>
          </w:rPr>
          <w:t>https://strictlyeducationhr.co.uk/our-services/free-trial</w:t>
        </w:r>
      </w:hyperlink>
    </w:p>
    <w:p w14:paraId="44E8C2AE" w14:textId="6E76C4A0" w:rsidR="00A948EB" w:rsidRPr="00A948EB" w:rsidRDefault="00672940">
      <w:hyperlink r:id="rId42" w:history="1">
        <w:r w:rsidR="00A948EB" w:rsidRPr="00A948EB">
          <w:rPr>
            <w:rStyle w:val="Hyperlink"/>
            <w:b/>
            <w:bCs/>
            <w:lang w:val="en-US"/>
          </w:rPr>
          <w:t>My Account</w:t>
        </w:r>
      </w:hyperlink>
    </w:p>
    <w:sectPr w:rsidR="00A948EB" w:rsidRPr="00A948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EB"/>
    <w:rsid w:val="000A1063"/>
    <w:rsid w:val="00140563"/>
    <w:rsid w:val="00175647"/>
    <w:rsid w:val="00195BF7"/>
    <w:rsid w:val="001A5DB6"/>
    <w:rsid w:val="001F0026"/>
    <w:rsid w:val="00417C35"/>
    <w:rsid w:val="00423538"/>
    <w:rsid w:val="00434F7B"/>
    <w:rsid w:val="004B0AB5"/>
    <w:rsid w:val="004C263E"/>
    <w:rsid w:val="004C3AE2"/>
    <w:rsid w:val="004D390F"/>
    <w:rsid w:val="00672940"/>
    <w:rsid w:val="00686268"/>
    <w:rsid w:val="006D2FDE"/>
    <w:rsid w:val="006D639B"/>
    <w:rsid w:val="006F365D"/>
    <w:rsid w:val="007364C8"/>
    <w:rsid w:val="007C363C"/>
    <w:rsid w:val="00883902"/>
    <w:rsid w:val="00887F88"/>
    <w:rsid w:val="0089044C"/>
    <w:rsid w:val="00896DBD"/>
    <w:rsid w:val="009571EB"/>
    <w:rsid w:val="009B0568"/>
    <w:rsid w:val="009B4AD1"/>
    <w:rsid w:val="00A16438"/>
    <w:rsid w:val="00A948EB"/>
    <w:rsid w:val="00AC65D8"/>
    <w:rsid w:val="00AF429B"/>
    <w:rsid w:val="00B409D6"/>
    <w:rsid w:val="00D646E2"/>
    <w:rsid w:val="00D77087"/>
    <w:rsid w:val="00DD524F"/>
    <w:rsid w:val="00E753DD"/>
    <w:rsid w:val="00EA00B9"/>
    <w:rsid w:val="00F1315B"/>
    <w:rsid w:val="00F45994"/>
    <w:rsid w:val="00F53307"/>
    <w:rsid w:val="00F8277C"/>
    <w:rsid w:val="00FF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92056C"/>
  <w15:chartTrackingRefBased/>
  <w15:docId w15:val="{48681623-7631-4C5A-AE4A-C7995DF7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48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3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egislation.gov.uk/ukpga/2023/17/contents/enacted" TargetMode="External"/><Relationship Id="rId18" Type="http://schemas.openxmlformats.org/officeDocument/2006/relationships/hyperlink" Target="https://www.legislation.gov.uk/ukpga/2023/20/section/1" TargetMode="External"/><Relationship Id="rId26" Type="http://schemas.openxmlformats.org/officeDocument/2006/relationships/hyperlink" Target="https://www.strictlyeducationhr.co.uk/dashboard" TargetMode="External"/><Relationship Id="rId39" Type="http://schemas.openxmlformats.org/officeDocument/2006/relationships/hyperlink" Target="https://www.strictlyeducationhr.co.uk/hr-resources/family-friendly-rights/carers-leave-page-under-development-and-will-be-available-soon" TargetMode="External"/><Relationship Id="rId21" Type="http://schemas.openxmlformats.org/officeDocument/2006/relationships/hyperlink" Target="https://www.gov.uk/guidance/education-staff-wellbeing-charter" TargetMode="External"/><Relationship Id="rId34" Type="http://schemas.openxmlformats.org/officeDocument/2006/relationships/hyperlink" Target="https://www.strictlyeducationestore.co.uk/course/view/default.aspx?id=E5B54DCD-677E-4F0B-BBE7-9728816231A5" TargetMode="External"/><Relationship Id="rId42" Type="http://schemas.openxmlformats.org/officeDocument/2006/relationships/hyperlink" Target="https://www.strictlyeducationhr.co.uk/dashboard-notification-preferences" TargetMode="External"/><Relationship Id="rId7" Type="http://schemas.openxmlformats.org/officeDocument/2006/relationships/hyperlink" Target="https://www.strictlyeducationhr.co.uk/hr-resources/legislation-tracke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ills.parliament.uk/bills/3205" TargetMode="External"/><Relationship Id="rId20" Type="http://schemas.openxmlformats.org/officeDocument/2006/relationships/hyperlink" Target="https://assets.publishing.service.gov.uk/media/6583102bed3c34000d3bfcb0/Letter_from_the_Secretary_of_State_for_Education_to_Chair_of_the_School_Teachers__Review_Body.pdf" TargetMode="External"/><Relationship Id="rId29" Type="http://schemas.openxmlformats.org/officeDocument/2006/relationships/hyperlink" Target="https://www.strictlyeducationhr.co.uk/hr-resources/pay-and-conditions-of-service/support-staff-pay-and-allowances" TargetMode="External"/><Relationship Id="rId41" Type="http://schemas.openxmlformats.org/officeDocument/2006/relationships/hyperlink" Target="https://strictlyeducationhr.co.uk/our-services/free-tria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cas.org.uk/acas-code-of-practice-on-flexible-working-requests/2024" TargetMode="External"/><Relationship Id="rId24" Type="http://schemas.openxmlformats.org/officeDocument/2006/relationships/hyperlink" Target="https://www.strictlyeducationhr.co.uk/hr-resources/wellbeing-at-work" TargetMode="External"/><Relationship Id="rId32" Type="http://schemas.openxmlformats.org/officeDocument/2006/relationships/hyperlink" Target="https://www.strictlyeducationestore.co.uk/course/view/default.aspx?id=5FEAD19A-4C20-4164-993D-DE9EB9F82508" TargetMode="External"/><Relationship Id="rId37" Type="http://schemas.openxmlformats.org/officeDocument/2006/relationships/hyperlink" Target="https://www.strictlyeducationhr.co.uk/hr-resources/family-friendly-rights/paternity-leave-and-pay" TargetMode="External"/><Relationship Id="rId40" Type="http://schemas.openxmlformats.org/officeDocument/2006/relationships/hyperlink" Target="https://www.strictlyeducationhr.co.uk/hr-resources/redundancy-restructuring-and-tupe/tup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trictlyeducationhr.co.uk/hr-resources/redundancy-restructuring-and-tupe/tupe" TargetMode="External"/><Relationship Id="rId23" Type="http://schemas.openxmlformats.org/officeDocument/2006/relationships/hyperlink" Target="https://www.gov.uk/government/publications/school-workforce-planning" TargetMode="External"/><Relationship Id="rId28" Type="http://schemas.openxmlformats.org/officeDocument/2006/relationships/hyperlink" Target="https://www.strictlyeducationhr.co.uk/hr-resources/pay-and-conditions-of-service/teachers-pay-and-allowances" TargetMode="External"/><Relationship Id="rId36" Type="http://schemas.openxmlformats.org/officeDocument/2006/relationships/hyperlink" Target="https://www.strictlyeducationhr.co.uk/webinar-on-demand-library" TargetMode="External"/><Relationship Id="rId10" Type="http://schemas.openxmlformats.org/officeDocument/2006/relationships/hyperlink" Target="https://www.strictlyeducationhr.co.uk/hr-resources/family-friendly-rights/flexible-working" TargetMode="External"/><Relationship Id="rId19" Type="http://schemas.openxmlformats.org/officeDocument/2006/relationships/hyperlink" Target="https://www.strictlyeducationhr.co.uk/news/workload-reduction-taskforce-initial-recommendations" TargetMode="External"/><Relationship Id="rId31" Type="http://schemas.openxmlformats.org/officeDocument/2006/relationships/hyperlink" Target="https://www.strictlyeducationestore.co.uk/course/view/default.aspx?id=84E0DF4C-9DFF-41F7-9064-E610CA9E8CF5" TargetMode="External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gov.uk/government/publications/simplifying-holiday-entitlement-and-holiday-pay-calculations/holiday-pay-and-entitlement-reforms-from-1-january-2024" TargetMode="External"/><Relationship Id="rId14" Type="http://schemas.openxmlformats.org/officeDocument/2006/relationships/hyperlink" Target="https://www.legislation.gov.uk/ukdsi/2024/9780348256116/pdfs/ukdsi_9780348256116_en.pdf" TargetMode="External"/><Relationship Id="rId22" Type="http://schemas.openxmlformats.org/officeDocument/2006/relationships/hyperlink" Target="https://www.gov.uk/government/publications/workload-reduction-taskforce-initial-recommendations" TargetMode="External"/><Relationship Id="rId27" Type="http://schemas.openxmlformats.org/officeDocument/2006/relationships/hyperlink" Target="https://www.gov.uk/government/publications/school-teachers-review-body-remit-letter-for-2024" TargetMode="External"/><Relationship Id="rId30" Type="http://schemas.openxmlformats.org/officeDocument/2006/relationships/hyperlink" Target="https://www.strictlyeducationestore.co.uk/course/view/default.aspx?id=8D2FB9BD-424D-45DE-A241-EBCCDB460810" TargetMode="External"/><Relationship Id="rId35" Type="http://schemas.openxmlformats.org/officeDocument/2006/relationships/hyperlink" Target="https://www.strictlyeducationestore.co.uk/course/view/default.aspx?id=72A071E4-5FD1-4AB2-B158-A6719F6BBA7C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strictlyeducationhr.co.uk/hr-resources/working-time-absence-and-time-off/annual-leave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legislation.gov.uk/ukdsi/2024/9780348254808/pdfs/ukdsi_9780348254808_en.pdf" TargetMode="External"/><Relationship Id="rId17" Type="http://schemas.openxmlformats.org/officeDocument/2006/relationships/hyperlink" Target="https://www.legislation.gov.uk/ukpga/2023/20/contents/enacted" TargetMode="External"/><Relationship Id="rId25" Type="http://schemas.openxmlformats.org/officeDocument/2006/relationships/hyperlink" Target="https://www.strictlyeducationhr.co.uk/hr-resources/hr-strategy" TargetMode="External"/><Relationship Id="rId33" Type="http://schemas.openxmlformats.org/officeDocument/2006/relationships/hyperlink" Target="https://www.strictlyeducationestore.co.uk/course/view/default.aspx?id=251975B5-321E-4F9B-9E5F-1AB808DFE453" TargetMode="External"/><Relationship Id="rId38" Type="http://schemas.openxmlformats.org/officeDocument/2006/relationships/hyperlink" Target="https://www.strictlyeducationhr.co.uk/hr-resources/family-friendly-rights/flexible-work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22AFF608865D428D9C732A4A839F42" ma:contentTypeVersion="18" ma:contentTypeDescription="Create a new document." ma:contentTypeScope="" ma:versionID="5c53c4baa2762b348eeeef96f8637fd3">
  <xsd:schema xmlns:xsd="http://www.w3.org/2001/XMLSchema" xmlns:xs="http://www.w3.org/2001/XMLSchema" xmlns:p="http://schemas.microsoft.com/office/2006/metadata/properties" xmlns:ns2="22c156d5-2c32-42a5-ac78-e25e77302554" xmlns:ns3="3943eee2-98e6-46e2-ac54-951f3fd4d849" targetNamespace="http://schemas.microsoft.com/office/2006/metadata/properties" ma:root="true" ma:fieldsID="e21514c2b572fba0f42d3b8672100d38" ns2:_="" ns3:_="">
    <xsd:import namespace="22c156d5-2c32-42a5-ac78-e25e77302554"/>
    <xsd:import namespace="3943eee2-98e6-46e2-ac54-951f3fd4d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156d5-2c32-42a5-ac78-e25e77302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75c86d-6c90-4d2d-b565-9e46b1541e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3eee2-98e6-46e2-ac54-951f3fd4d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bf2e9e-9f4b-4b80-966a-2b119486d5b5}" ma:internalName="TaxCatchAll" ma:showField="CatchAllData" ma:web="3943eee2-98e6-46e2-ac54-951f3fd4d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3eee2-98e6-46e2-ac54-951f3fd4d849" xsi:nil="true"/>
    <lcf76f155ced4ddcb4097134ff3c332f xmlns="22c156d5-2c32-42a5-ac78-e25e773025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D50F8D-D725-42D1-8ADC-80492D0A5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156d5-2c32-42a5-ac78-e25e77302554"/>
    <ds:schemaRef ds:uri="3943eee2-98e6-46e2-ac54-951f3fd4d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6DFEAE-1CCF-4E39-9EBF-4884E29BA9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11816F-D966-4600-9FDD-7FFF3DA613C2}">
  <ds:schemaRefs>
    <ds:schemaRef ds:uri="http://schemas.microsoft.com/office/2006/metadata/properties"/>
    <ds:schemaRef ds:uri="http://schemas.microsoft.com/office/infopath/2007/PartnerControls"/>
    <ds:schemaRef ds:uri="3943eee2-98e6-46e2-ac54-951f3fd4d849"/>
    <ds:schemaRef ds:uri="22c156d5-2c32-42a5-ac78-e25e773025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318</Words>
  <Characters>5765</Characters>
  <Application>Microsoft Office Word</Application>
  <DocSecurity>0</DocSecurity>
  <Lines>160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Jedrusinska, Wioleta</dc:creator>
  <cp:keywords/>
  <dc:description/>
  <cp:lastModifiedBy>Claire Larkin</cp:lastModifiedBy>
  <cp:revision>41</cp:revision>
  <dcterms:created xsi:type="dcterms:W3CDTF">2024-01-30T09:11:00Z</dcterms:created>
  <dcterms:modified xsi:type="dcterms:W3CDTF">2024-02-01T17:06:00Z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a4442c94-c9b8-4622-92cb-1c329ddb9e71</vt:lpwstr>
  </property>
  <property fmtid="{D5CDD505-2E9C-101B-9397-08002B2CF9AE}" pid="3" name="ContentTypeId">
    <vt:lpwstr>0x0101006422AFF608865D428D9C732A4A839F42</vt:lpwstr>
  </property>
  <property fmtid="{D5CDD505-2E9C-101B-9397-08002B2CF9AE}" pid="4" name="MediaServiceImageTags">
    <vt:lpwstr/>
  </property>
</Properties>
</file>